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ldtj1eu1n8t6" w:id="0"/>
      <w:bookmarkEnd w:id="0"/>
      <w:r w:rsidDel="00000000" w:rsidR="00000000" w:rsidRPr="00000000">
        <w:rPr>
          <w:rtl w:val="0"/>
        </w:rPr>
        <w:t xml:space="preserve">Dagordning för årsmöte 2012 - Kville Biljard Club</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1. Årsmötets öppnande</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2. Upprop och fastställande av röstlängd</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3. Fastställande av dagordning</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4. Fråga om årsmötet blivit utlyst i tid och ordning</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5. Val av funktionärer för årsmötet</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a) Mötesordförande</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b) Mötessekreterare</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c) Protokolljusterare</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6. Behandling av verksamhets – och förvaltningsberättelser:</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a) Styrelsens förvaltningsberättelse för 2012</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b) Styrelsens verksamhetsberättelse för 2012</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7. Behandling av revisionsberättelse för 2012</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8. Fråga om den avgående styrelsens ansvarsfrihet</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9. Behandling av förslag till verksamhetsinriktning och ekonomisk plan för 2012</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a) Budget för 2013</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b) Målsättning / Verksamhetsinriktning</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c) Inga motioner har inkommit till styrelsen från medlemmar</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10. Medlemsavgift för 2012</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Styrelsen föreslår att medlemsavgift för icke tävlande medlemmar förblir oförändrat 500 kr. För tävlande medlemmar föreslås en höjning till 800 kr (650 kr om första tävlingen är senare än halvvägs in på säsongen).</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Medlemsavgift för juniorer föreslås förbli oförändrat 150 kr / år.</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11. Val av styrelse för kommande period</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a) Kassör för 2 år. Förslag: Magnus Andersson</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b) Ledamot för 2 år. Förslag: Peter Wernås</w:t>
      </w:r>
    </w:p>
    <w:p w:rsidR="00000000" w:rsidDel="00000000" w:rsidP="00000000" w:rsidRDefault="00000000" w:rsidRPr="00000000">
      <w:pPr>
        <w:keepNext w:val="0"/>
        <w:keepLines w:val="0"/>
        <w:widowControl w:val="0"/>
        <w:pBdr/>
        <w:ind w:left="720" w:firstLine="0"/>
        <w:contextualSpacing w:val="0"/>
        <w:rPr>
          <w:sz w:val="24"/>
          <w:szCs w:val="24"/>
        </w:rPr>
      </w:pPr>
      <w:r w:rsidDel="00000000" w:rsidR="00000000" w:rsidRPr="00000000">
        <w:rPr>
          <w:sz w:val="24"/>
          <w:szCs w:val="24"/>
          <w:rtl w:val="0"/>
        </w:rPr>
        <w:t xml:space="preserve">c) Suppleanter 3 st. för 1 år. Förslag: Monika Margeta, Daniel Kandemalm, Martin Bengtzelius</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12. Övriga val</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a) Revisor och revisorsuppleant för 1 år</w:t>
      </w:r>
    </w:p>
    <w:p w:rsidR="00000000" w:rsidDel="00000000" w:rsidP="00000000" w:rsidRDefault="00000000" w:rsidRPr="00000000">
      <w:pPr>
        <w:keepNext w:val="0"/>
        <w:keepLines w:val="0"/>
        <w:widowControl w:val="0"/>
        <w:pBdr/>
        <w:ind w:firstLine="720"/>
        <w:contextualSpacing w:val="0"/>
        <w:rPr>
          <w:sz w:val="24"/>
          <w:szCs w:val="24"/>
        </w:rPr>
      </w:pPr>
      <w:r w:rsidDel="00000000" w:rsidR="00000000" w:rsidRPr="00000000">
        <w:rPr>
          <w:sz w:val="24"/>
          <w:szCs w:val="24"/>
          <w:rtl w:val="0"/>
        </w:rPr>
        <w:t xml:space="preserve">b) Valberedningen 2 personer för 1 år</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13. Övriga frågor</w:t>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contextualSpacing w:val="0"/>
        <w:rPr>
          <w:sz w:val="24"/>
          <w:szCs w:val="24"/>
        </w:rPr>
      </w:pPr>
      <w:r w:rsidDel="00000000" w:rsidR="00000000" w:rsidRPr="00000000">
        <w:rPr>
          <w:sz w:val="24"/>
          <w:szCs w:val="24"/>
          <w:rtl w:val="0"/>
        </w:rPr>
        <w:t xml:space="preserve">14. Mötet avslutas</w:t>
      </w:r>
    </w:p>
    <w:p w:rsidR="00000000" w:rsidDel="00000000" w:rsidP="00000000" w:rsidRDefault="00000000" w:rsidRPr="00000000">
      <w:pPr>
        <w:keepNext w:val="0"/>
        <w:keepLines w:val="0"/>
        <w:widowControl w:val="0"/>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