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kkroizkr8sav" w:id="0"/>
      <w:bookmarkEnd w:id="0"/>
      <w:r w:rsidDel="00000000" w:rsidR="00000000" w:rsidRPr="00000000">
        <w:rPr>
          <w:rtl w:val="0"/>
        </w:rPr>
        <w:t xml:space="preserve">Revisionsberättelse för perioden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Vid granskning av biljardklubben Kville BC’s räkenskaper för tiden 1/1-14 – 31/12-14 har vi funnit dessa i god ordning, intäkter och kostnader är styrkta med erforderliga verifikationer, den kontanta kassan och behållningen på bank har kontrollerats och vid årsredovisningen har föreningens värdehandlingar uppvisats.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Mot förvaltningen och föreningens verksamhet i övrigt enligt förda protokoll finnes enligt vår mening icke anledning till anmärkning, varför vi föreslår avgående styrelse ansvarsfrihet för den tid som revisionen omfattar.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Göteborg den 2015-02-21,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 Mats Frösemo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