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Styrelsemöte   Kville BC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2016-10-02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Närvarande.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Mats Frösemo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Ulf Borgh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Peter Vernås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Björn Göransson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Mötets öppnande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Mats Frösemo öppnade mötet, Björn Göransson valdes mötets protokollförare. Peter Vernås valdes till justerare.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4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40"/>
          <w:szCs w:val="40"/>
          <w:rtl w:val="0"/>
        </w:rPr>
        <w:t xml:space="preserve">2</w:t>
      </w:r>
      <w:r w:rsidDel="00000000" w:rsidR="00000000" w:rsidRPr="00000000">
        <w:rPr>
          <w:sz w:val="40"/>
          <w:szCs w:val="40"/>
          <w:rtl w:val="0"/>
        </w:rPr>
        <w:t xml:space="preserve"> Konstitutionsmöte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 sittande styrelsen har under detta konstituerande möte valt en ny kassör då föregående innehavare av uppdraget valt att lämna sin plats till förfogande.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Kassör: Styrelsen utsåg Björn Göransson till kassör i styrelsen.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Firmatecknare: Styrelsen utsåg Björn Göransson och Mats Frösemo till firmatecknare, var och en för sig.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 Styrelsens nuvarande sammansättning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Styrelsens sammansättning fram till nästa årsmöte ser ut enligt följande: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Ordförande: </w:t>
        <w:tab/>
        <w:t xml:space="preserve">Mats Frösemo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Ordf:    </w:t>
        <w:tab/>
        <w:t xml:space="preserve">Tommy Lundh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Kassör:</w:t>
        <w:tab/>
        <w:t xml:space="preserve">Björn Göransson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Sekreterare: </w:t>
        <w:tab/>
        <w:t xml:space="preserve">Björn Göransson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Rickardh Berg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Ulf Borg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Peter Vernås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40"/>
          <w:szCs w:val="40"/>
        </w:rPr>
      </w:pPr>
      <w:r w:rsidDel="00000000" w:rsidR="00000000" w:rsidRPr="00000000">
        <w:rPr>
          <w:sz w:val="24"/>
          <w:szCs w:val="24"/>
          <w:rtl w:val="0"/>
        </w:rPr>
        <w:t xml:space="preserve">Gustaf Ålander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 Mötets avslutande.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Mats avslutade mötet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(Göteborg 2016-10-02)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. . . . . . . . . . . . . . . . . . . . . . . . . . . . . .</w:t>
        <w:tab/>
        <w:tab/>
        <w:tab/>
        <w:t xml:space="preserve">……………………………………..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Vid protokollet</w:t>
      </w:r>
      <w:r w:rsidDel="00000000" w:rsidR="00000000" w:rsidRPr="00000000">
        <w:rPr>
          <w:i w:val="1"/>
          <w:sz w:val="24"/>
          <w:szCs w:val="24"/>
          <w:rtl w:val="0"/>
        </w:rPr>
        <w:t xml:space="preserve">   Björn Göransson</w:t>
        <w:tab/>
        <w:tab/>
        <w:tab/>
        <w:tab/>
        <w:t xml:space="preserve">Justerare Peter Vernås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